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4F" w:rsidRDefault="00BD335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legalaid.gov.ua/mail/?_task=mail&amp;_mbox=INBOX&amp;_uid=1465&amp;_part=2&amp;_action=get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2400C" id="Прямоугольник 1" o:spid="_x0000_s1026" alt="https://mail.legalaid.gov.ua/mail/?_task=mail&amp;_mbox=INBOX&amp;_uid=1465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7EwOE4AwAAZg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C9C017" wp14:editId="54D6AC3C">
                <wp:extent cx="304800" cy="304800"/>
                <wp:effectExtent l="0" t="0" r="0" b="0"/>
                <wp:docPr id="2" name="AutoShape 2" descr="https://mail.legalaid.gov.ua/mail/?_task=mail&amp;_mbox=INBOX&amp;_uid=1465&amp;_part=2&amp;_action=get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375B4" id="AutoShape 2" o:spid="_x0000_s1026" alt="https://mail.legalaid.gov.ua/mail/?_task=mail&amp;_mbox=INBOX&amp;_uid=1465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0dukwRAwAAV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Шановні</w:t>
      </w:r>
      <w:proofErr w:type="spellEnd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</w:t>
      </w:r>
      <w:proofErr w:type="spellStart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жителі</w:t>
      </w:r>
      <w:proofErr w:type="spellEnd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</w:t>
      </w:r>
      <w:proofErr w:type="spellStart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  <w:lang w:val="uk-UA"/>
        </w:rPr>
        <w:t>Магдалинівського</w:t>
      </w:r>
      <w:proofErr w:type="spellEnd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  <w:lang w:val="uk-UA"/>
        </w:rPr>
        <w:t xml:space="preserve"> </w:t>
      </w:r>
      <w:proofErr w:type="gramStart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  <w:lang w:val="uk-UA"/>
        </w:rPr>
        <w:t>району!</w:t>
      </w:r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</w:rPr>
        <w:br/>
      </w:r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Нагадаємо</w:t>
      </w:r>
      <w:proofErr w:type="spellEnd"/>
      <w:proofErr w:type="gram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що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з метою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забезпечення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доступу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жителів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до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безоплатної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правової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допомоги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створено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Магдалинівське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бюро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правової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допомоги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Графік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прийомів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на </w:t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І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квартал по сільським радам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15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</w:t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</w:t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–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Личківська</w:t>
      </w:r>
      <w:proofErr w:type="spellEnd"/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ОТГ </w:t>
      </w:r>
      <w:proofErr w:type="spellStart"/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Дніпропетровської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області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" (с. </w:t>
      </w:r>
      <w:proofErr w:type="spellStart"/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Личкове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вул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Центральна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години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- 09.00-1</w:t>
      </w:r>
      <w:r w:rsidR="00740C81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.00;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</w:rPr>
        <w:br/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27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–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Мар</w:t>
      </w:r>
      <w:r w:rsidR="00760610" w:rsidRP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’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ївська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сільська рада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 Дніпропетровської області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(с.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Мар</w:t>
      </w:r>
      <w:r w:rsidR="00760610" w:rsidRP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’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ївка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вул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Адміністративна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4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години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9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.00-12.00;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11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–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Казначеївська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сільська рада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 Дніпропетровської області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(с.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Казначеївка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вул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Назаренка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151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години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9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.00-12.00;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–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Гупалівська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сільська рада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 Дніпропетровської області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(с.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Гупалівка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вул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Центральна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),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години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прийому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9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.00-12.00;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13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Дмухайлівська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сільська рада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 Дніпропетровської області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(с.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Дмухайлівка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вул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Пушкіна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4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),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години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прийому</w:t>
      </w:r>
      <w:proofErr w:type="spellEnd"/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- 0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9</w:t>
      </w:r>
      <w:r w:rsidR="0076061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.00-12.00;</w:t>
      </w:r>
    </w:p>
    <w:p w:rsidR="0001164F" w:rsidRDefault="00760610" w:rsidP="0001164F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6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</w:t>
      </w:r>
      <w:r w:rsidR="004924FB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3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Котовська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сільська рада </w:t>
      </w:r>
      <w:proofErr w:type="spellStart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 Дніпропетровської області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(с. </w:t>
      </w:r>
      <w:proofErr w:type="spellStart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Дмухайлівка</w:t>
      </w:r>
      <w:proofErr w:type="spellEnd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вул</w:t>
      </w:r>
      <w:proofErr w:type="spellEnd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Садова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), </w:t>
      </w:r>
      <w:proofErr w:type="spellStart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години</w:t>
      </w:r>
      <w:proofErr w:type="spellEnd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прийому</w:t>
      </w:r>
      <w:proofErr w:type="spellEnd"/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- 0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9</w:t>
      </w:r>
      <w:r w:rsidR="0001164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.00-12.00;</w:t>
      </w:r>
    </w:p>
    <w:p w:rsidR="004924FB" w:rsidRDefault="004924FB" w:rsidP="004924FB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1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7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3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–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Поливанівська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сільська рада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 району Дніпропетровської області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(с.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Поливанівка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вул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Центральна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20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години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прийому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9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.00-12.00.</w:t>
      </w:r>
    </w:p>
    <w:p w:rsidR="00FF1155" w:rsidRDefault="00BD3355"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Також</w:t>
      </w:r>
      <w:proofErr w:type="spellEnd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 xml:space="preserve"> в будь - </w:t>
      </w:r>
      <w:proofErr w:type="spellStart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який</w:t>
      </w:r>
      <w:proofErr w:type="spellEnd"/>
      <w:r w:rsidRPr="001D5DD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 xml:space="preserve"> день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можна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звернутись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до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Магдалинівського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бюро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правової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допомоги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адресою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: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с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т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Магдалинівка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вулиця Центральна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84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приміщення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 xml:space="preserve">колишнього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uk-UA"/>
        </w:rPr>
        <w:t>райвійськомату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).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Правники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 бюро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правової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допомоги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надають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:</w:t>
      </w:r>
      <w:r w:rsidRPr="00BD3355">
        <w:rPr>
          <w:rFonts w:ascii="Courier New" w:hAnsi="Courier New" w:cs="Courier New"/>
          <w:b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  <w:shd w:val="clear" w:color="auto" w:fill="FFFFFF"/>
        </w:rPr>
        <w:t>✅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первинну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правову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допомогу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, яка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полягає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у: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наданні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правової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інформації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наданні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консультацій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і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роз'яснень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з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правових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питань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складенні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заяв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скарг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та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інших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правового характеру (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крім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процесуального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характеру);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наданні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допомоги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забезпеченні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доступу особи до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вторинної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правової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допомоги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та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медіації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  <w:shd w:val="clear" w:color="auto" w:fill="FFFFFF"/>
        </w:rPr>
        <w:t>✅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вторинну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правову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допомогу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, яка </w:t>
      </w:r>
      <w:proofErr w:type="spellStart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полягає</w:t>
      </w:r>
      <w:proofErr w:type="spellEnd"/>
      <w:r w:rsidRPr="00BD3355">
        <w:rPr>
          <w:rFonts w:ascii="Courier New" w:hAnsi="Courier New" w:cs="Courier New"/>
          <w:b/>
          <w:color w:val="333333"/>
          <w:sz w:val="18"/>
          <w:szCs w:val="18"/>
          <w:u w:val="single"/>
          <w:shd w:val="clear" w:color="auto" w:fill="FFFFFF"/>
        </w:rPr>
        <w:t> у: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захисті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здійсненні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представництва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інтересів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осіб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що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мають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право на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безоплатну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вторинну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правову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допомогу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в судах,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інших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державних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органах, органах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місцевого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самоврядування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перед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іншими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особами;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складенні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процесуального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характеру."</w:t>
      </w:r>
    </w:p>
    <w:sectPr w:rsidR="00FF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80"/>
    <w:rsid w:val="0001164F"/>
    <w:rsid w:val="001D5DD5"/>
    <w:rsid w:val="004924FB"/>
    <w:rsid w:val="00535480"/>
    <w:rsid w:val="00740C81"/>
    <w:rsid w:val="00760610"/>
    <w:rsid w:val="00BD3355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2AFB-4A38-4065-AE81-8CF3E357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2020-01-13T07:29:00Z</dcterms:created>
  <dcterms:modified xsi:type="dcterms:W3CDTF">2020-01-13T07:50:00Z</dcterms:modified>
</cp:coreProperties>
</file>